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520EB" w14:textId="70EDEA4E" w:rsidR="008151BC" w:rsidRPr="00DC24B0" w:rsidRDefault="00001584" w:rsidP="00B7138C">
      <w:pPr>
        <w:spacing w:before="100" w:beforeAutospacing="1" w:after="100" w:afterAutospacing="1" w:line="240" w:lineRule="auto"/>
        <w:jc w:val="center"/>
        <w:outlineLvl w:val="0"/>
        <w:rPr>
          <w:rFonts w:asciiTheme="majorHAnsi" w:eastAsia="Times New Roman" w:hAnsiTheme="majorHAnsi" w:cstheme="minorHAnsi"/>
          <w:b/>
          <w:kern w:val="36"/>
          <w:sz w:val="28"/>
          <w:szCs w:val="28"/>
        </w:rPr>
      </w:pPr>
      <w:r w:rsidRPr="00DC24B0">
        <w:rPr>
          <w:rFonts w:asciiTheme="majorHAnsi" w:eastAsia="Times New Roman" w:hAnsiTheme="majorHAnsi" w:cstheme="minorHAnsi"/>
          <w:b/>
          <w:kern w:val="36"/>
          <w:sz w:val="28"/>
          <w:szCs w:val="28"/>
        </w:rPr>
        <w:t xml:space="preserve">eCard Policy </w:t>
      </w:r>
    </w:p>
    <w:p w14:paraId="755F8406" w14:textId="77777777" w:rsidR="00601C86" w:rsidRDefault="00601C86" w:rsidP="00601C86">
      <w:pPr>
        <w:pStyle w:val="Default"/>
      </w:pPr>
    </w:p>
    <w:p w14:paraId="6C58CA1F" w14:textId="6F27F15D" w:rsidR="00601C86" w:rsidRPr="00037602" w:rsidRDefault="00601C86" w:rsidP="00601C86">
      <w:pPr>
        <w:pStyle w:val="Default"/>
        <w:rPr>
          <w:b/>
          <w:bCs/>
          <w:color w:val="auto"/>
        </w:rPr>
      </w:pPr>
      <w:r w:rsidRPr="00037602">
        <w:rPr>
          <w:rFonts w:asciiTheme="majorHAnsi" w:hAnsiTheme="majorHAnsi"/>
          <w:b/>
          <w:bCs/>
          <w:color w:val="auto"/>
        </w:rPr>
        <w:t xml:space="preserve">To issue </w:t>
      </w:r>
      <w:r w:rsidR="00510A85" w:rsidRPr="00037602">
        <w:rPr>
          <w:rFonts w:asciiTheme="majorHAnsi" w:hAnsiTheme="majorHAnsi"/>
          <w:b/>
          <w:bCs/>
          <w:color w:val="auto"/>
        </w:rPr>
        <w:t xml:space="preserve">AHA </w:t>
      </w:r>
      <w:r w:rsidRPr="00037602">
        <w:rPr>
          <w:rFonts w:asciiTheme="majorHAnsi" w:hAnsiTheme="majorHAnsi"/>
          <w:b/>
          <w:bCs/>
          <w:color w:val="auto"/>
        </w:rPr>
        <w:t>eCards to your students, please complete the following steps</w:t>
      </w:r>
    </w:p>
    <w:p w14:paraId="254EEF7D" w14:textId="5EF2ED72" w:rsidR="00601C86" w:rsidRDefault="00601C86" w:rsidP="00073FF1">
      <w:pPr>
        <w:pStyle w:val="Default"/>
        <w:numPr>
          <w:ilvl w:val="0"/>
          <w:numId w:val="7"/>
        </w:numPr>
        <w:spacing w:after="56"/>
        <w:rPr>
          <w:sz w:val="22"/>
          <w:szCs w:val="22"/>
        </w:rPr>
      </w:pPr>
      <w:r>
        <w:rPr>
          <w:sz w:val="22"/>
          <w:szCs w:val="22"/>
        </w:rPr>
        <w:t xml:space="preserve">Teach the course: eCards cannot be requested until AFTER the course is complete </w:t>
      </w:r>
    </w:p>
    <w:p w14:paraId="60465B5C" w14:textId="497AA488" w:rsidR="00601C86" w:rsidRDefault="00601C86" w:rsidP="00073FF1">
      <w:pPr>
        <w:pStyle w:val="Default"/>
        <w:numPr>
          <w:ilvl w:val="0"/>
          <w:numId w:val="7"/>
        </w:numPr>
        <w:rPr>
          <w:sz w:val="22"/>
          <w:szCs w:val="22"/>
        </w:rPr>
      </w:pPr>
      <w:r>
        <w:rPr>
          <w:sz w:val="22"/>
          <w:szCs w:val="22"/>
        </w:rPr>
        <w:t xml:space="preserve">Order your eCards from CALS by either method below: </w:t>
      </w:r>
    </w:p>
    <w:p w14:paraId="062BC72B" w14:textId="0106C7E8" w:rsidR="00601C86" w:rsidRDefault="00601C86" w:rsidP="00073FF1">
      <w:pPr>
        <w:pStyle w:val="Default"/>
        <w:numPr>
          <w:ilvl w:val="1"/>
          <w:numId w:val="6"/>
        </w:numPr>
        <w:rPr>
          <w:sz w:val="22"/>
          <w:szCs w:val="22"/>
        </w:rPr>
      </w:pPr>
      <w:r>
        <w:rPr>
          <w:sz w:val="22"/>
          <w:szCs w:val="22"/>
        </w:rPr>
        <w:t xml:space="preserve">Visit our website at </w:t>
      </w:r>
      <w:r>
        <w:rPr>
          <w:color w:val="0000FF"/>
          <w:sz w:val="22"/>
          <w:szCs w:val="22"/>
        </w:rPr>
        <w:t xml:space="preserve">www.coloradoacls.org </w:t>
      </w:r>
      <w:r>
        <w:rPr>
          <w:sz w:val="22"/>
          <w:szCs w:val="22"/>
        </w:rPr>
        <w:t xml:space="preserve">and follow the “Online eCards” instructions to order and pay for your eCards (recommended) </w:t>
      </w:r>
    </w:p>
    <w:p w14:paraId="6E7961F9" w14:textId="77777777" w:rsidR="00601C86" w:rsidRDefault="00601C86" w:rsidP="00073FF1">
      <w:pPr>
        <w:pStyle w:val="Default"/>
        <w:ind w:left="720"/>
        <w:rPr>
          <w:sz w:val="22"/>
          <w:szCs w:val="22"/>
        </w:rPr>
      </w:pPr>
      <w:r>
        <w:rPr>
          <w:sz w:val="22"/>
          <w:szCs w:val="22"/>
        </w:rPr>
        <w:t xml:space="preserve">OR </w:t>
      </w:r>
    </w:p>
    <w:p w14:paraId="41B0777B" w14:textId="3A2A968D" w:rsidR="00601C86" w:rsidRDefault="00601C86" w:rsidP="00073FF1">
      <w:pPr>
        <w:pStyle w:val="Default"/>
        <w:numPr>
          <w:ilvl w:val="1"/>
          <w:numId w:val="6"/>
        </w:numPr>
        <w:rPr>
          <w:color w:val="0000FF"/>
          <w:sz w:val="22"/>
          <w:szCs w:val="22"/>
        </w:rPr>
      </w:pPr>
      <w:r>
        <w:rPr>
          <w:sz w:val="22"/>
          <w:szCs w:val="22"/>
        </w:rPr>
        <w:t xml:space="preserve">Fill out the “eCard Request Form” and email to Arianna at </w:t>
      </w:r>
      <w:r>
        <w:rPr>
          <w:color w:val="0000FF"/>
          <w:sz w:val="22"/>
          <w:szCs w:val="22"/>
        </w:rPr>
        <w:t xml:space="preserve">cals.arianna@gmail.com </w:t>
      </w:r>
    </w:p>
    <w:p w14:paraId="29E4846C" w14:textId="0EDE75B1" w:rsidR="00601C86" w:rsidRDefault="00601C86" w:rsidP="00073FF1">
      <w:pPr>
        <w:pStyle w:val="Default"/>
        <w:numPr>
          <w:ilvl w:val="0"/>
          <w:numId w:val="7"/>
        </w:numPr>
        <w:spacing w:after="58"/>
        <w:rPr>
          <w:sz w:val="22"/>
          <w:szCs w:val="22"/>
        </w:rPr>
      </w:pPr>
      <w:r>
        <w:rPr>
          <w:sz w:val="22"/>
          <w:szCs w:val="22"/>
        </w:rPr>
        <w:t xml:space="preserve">Your requested eCards will be added to your dashboard on the AHA Instructor Network for issuance to your students </w:t>
      </w:r>
    </w:p>
    <w:p w14:paraId="3EB8FBCD" w14:textId="29199AD4" w:rsidR="00601C86" w:rsidRDefault="00601C86" w:rsidP="00073FF1">
      <w:pPr>
        <w:pStyle w:val="Default"/>
        <w:numPr>
          <w:ilvl w:val="0"/>
          <w:numId w:val="7"/>
        </w:numPr>
        <w:rPr>
          <w:sz w:val="22"/>
          <w:szCs w:val="22"/>
        </w:rPr>
      </w:pPr>
      <w:r>
        <w:rPr>
          <w:sz w:val="22"/>
          <w:szCs w:val="22"/>
        </w:rPr>
        <w:t>Follow the “</w:t>
      </w:r>
      <w:r w:rsidR="00970FE0">
        <w:rPr>
          <w:sz w:val="22"/>
          <w:szCs w:val="22"/>
        </w:rPr>
        <w:t>Assign</w:t>
      </w:r>
      <w:r w:rsidR="00765804">
        <w:rPr>
          <w:sz w:val="22"/>
          <w:szCs w:val="22"/>
        </w:rPr>
        <w:t>ing eCards” Guide to</w:t>
      </w:r>
      <w:r>
        <w:rPr>
          <w:sz w:val="22"/>
          <w:szCs w:val="22"/>
        </w:rPr>
        <w:t xml:space="preserve"> issue the eCards to your students </w:t>
      </w:r>
    </w:p>
    <w:p w14:paraId="772B6D6A" w14:textId="76178D74" w:rsidR="00D20FBA" w:rsidRDefault="00D20FBA" w:rsidP="00D20FBA">
      <w:pPr>
        <w:pStyle w:val="Default"/>
      </w:pPr>
    </w:p>
    <w:p w14:paraId="57C0DE36" w14:textId="14BC6C5D" w:rsidR="00B012B0" w:rsidRPr="00037602" w:rsidRDefault="005B02BB" w:rsidP="00D20FBA">
      <w:pPr>
        <w:pStyle w:val="Default"/>
        <w:rPr>
          <w:rFonts w:asciiTheme="majorHAnsi" w:hAnsiTheme="majorHAnsi"/>
          <w:b/>
          <w:bCs/>
          <w:color w:val="auto"/>
        </w:rPr>
      </w:pPr>
      <w:r w:rsidRPr="00037602">
        <w:rPr>
          <w:rFonts w:asciiTheme="majorHAnsi" w:hAnsiTheme="majorHAnsi"/>
          <w:b/>
          <w:bCs/>
          <w:color w:val="auto"/>
        </w:rPr>
        <w:t>eCard Policies</w:t>
      </w:r>
    </w:p>
    <w:p w14:paraId="1DAA1A53" w14:textId="5862638F" w:rsidR="005B02BB" w:rsidRDefault="00D20FBA" w:rsidP="005B02BB">
      <w:pPr>
        <w:pStyle w:val="Default"/>
        <w:numPr>
          <w:ilvl w:val="0"/>
          <w:numId w:val="8"/>
        </w:numPr>
        <w:rPr>
          <w:sz w:val="22"/>
          <w:szCs w:val="22"/>
        </w:rPr>
      </w:pPr>
      <w:r>
        <w:rPr>
          <w:sz w:val="22"/>
          <w:szCs w:val="22"/>
        </w:rPr>
        <w:t>You cannot combine multiple classes on a single eCard Request; each course must be requested individually</w:t>
      </w:r>
      <w:r w:rsidR="006F11E6">
        <w:rPr>
          <w:sz w:val="22"/>
          <w:szCs w:val="22"/>
        </w:rPr>
        <w:t xml:space="preserve"> to ensure proper tracking of student to instructor ratio</w:t>
      </w:r>
      <w:r>
        <w:rPr>
          <w:sz w:val="22"/>
          <w:szCs w:val="22"/>
        </w:rPr>
        <w:t xml:space="preserve">. </w:t>
      </w:r>
    </w:p>
    <w:p w14:paraId="23155163" w14:textId="77777777" w:rsidR="00EC373E" w:rsidRDefault="00B279F1" w:rsidP="005B02BB">
      <w:pPr>
        <w:pStyle w:val="Default"/>
        <w:numPr>
          <w:ilvl w:val="0"/>
          <w:numId w:val="8"/>
        </w:numPr>
        <w:rPr>
          <w:sz w:val="22"/>
          <w:szCs w:val="22"/>
        </w:rPr>
      </w:pPr>
      <w:r>
        <w:rPr>
          <w:sz w:val="22"/>
          <w:szCs w:val="22"/>
        </w:rPr>
        <w:t>List</w:t>
      </w:r>
      <w:r w:rsidR="00D20FBA">
        <w:rPr>
          <w:sz w:val="22"/>
          <w:szCs w:val="22"/>
        </w:rPr>
        <w:t xml:space="preserve"> all Instructors</w:t>
      </w:r>
      <w:r>
        <w:rPr>
          <w:sz w:val="22"/>
          <w:szCs w:val="22"/>
        </w:rPr>
        <w:t xml:space="preserve"> who taught the class</w:t>
      </w:r>
      <w:r w:rsidR="00D20FBA">
        <w:rPr>
          <w:sz w:val="22"/>
          <w:szCs w:val="22"/>
        </w:rPr>
        <w:t xml:space="preserve"> on your Request so that they receive teaching credit. </w:t>
      </w:r>
    </w:p>
    <w:p w14:paraId="7E2E927C" w14:textId="77777777" w:rsidR="00EC373E" w:rsidRDefault="00D20FBA" w:rsidP="000E654D">
      <w:pPr>
        <w:pStyle w:val="Default"/>
        <w:numPr>
          <w:ilvl w:val="0"/>
          <w:numId w:val="8"/>
        </w:numPr>
        <w:rPr>
          <w:sz w:val="22"/>
          <w:szCs w:val="22"/>
        </w:rPr>
      </w:pPr>
      <w:r w:rsidRPr="00EC373E">
        <w:rPr>
          <w:sz w:val="22"/>
          <w:szCs w:val="22"/>
        </w:rPr>
        <w:t xml:space="preserve">Colorado Advanced Life Support will follow up with training sites and instructors to verify all recordkeeping requirements are adhered to in accordance with AHA requirements. </w:t>
      </w:r>
    </w:p>
    <w:p w14:paraId="068300C7" w14:textId="3CDEDA81" w:rsidR="00742B8E" w:rsidRDefault="00D20FBA" w:rsidP="00742B8E">
      <w:pPr>
        <w:pStyle w:val="Default"/>
        <w:numPr>
          <w:ilvl w:val="1"/>
          <w:numId w:val="8"/>
        </w:numPr>
        <w:rPr>
          <w:sz w:val="22"/>
          <w:szCs w:val="22"/>
        </w:rPr>
      </w:pPr>
      <w:r w:rsidRPr="00EC373E">
        <w:rPr>
          <w:sz w:val="22"/>
          <w:szCs w:val="22"/>
        </w:rPr>
        <w:t xml:space="preserve">The following recordkeeping requirements will be maintained by the Training Site and TCF/Instructors.  </w:t>
      </w:r>
    </w:p>
    <w:p w14:paraId="2B8FED48" w14:textId="77777777" w:rsidR="00984A2D" w:rsidRPr="00984A2D" w:rsidRDefault="00984A2D" w:rsidP="00984A2D">
      <w:pPr>
        <w:pStyle w:val="Default"/>
        <w:numPr>
          <w:ilvl w:val="2"/>
          <w:numId w:val="8"/>
        </w:numPr>
        <w:rPr>
          <w:sz w:val="22"/>
          <w:szCs w:val="22"/>
        </w:rPr>
      </w:pPr>
      <w:r w:rsidRPr="00984A2D">
        <w:rPr>
          <w:sz w:val="22"/>
          <w:szCs w:val="22"/>
        </w:rPr>
        <w:t>Completed course rosters</w:t>
      </w:r>
    </w:p>
    <w:p w14:paraId="4B8E9E6D" w14:textId="77777777" w:rsidR="00984A2D" w:rsidRPr="00984A2D" w:rsidRDefault="00984A2D" w:rsidP="00984A2D">
      <w:pPr>
        <w:pStyle w:val="Default"/>
        <w:numPr>
          <w:ilvl w:val="2"/>
          <w:numId w:val="8"/>
        </w:numPr>
        <w:rPr>
          <w:sz w:val="22"/>
          <w:szCs w:val="22"/>
        </w:rPr>
      </w:pPr>
      <w:r w:rsidRPr="00984A2D">
        <w:rPr>
          <w:sz w:val="22"/>
          <w:szCs w:val="22"/>
        </w:rPr>
        <w:t>Documentation related to dispute resolution (attach to course roster as indicated)</w:t>
      </w:r>
    </w:p>
    <w:p w14:paraId="34EFF555" w14:textId="77777777" w:rsidR="00984A2D" w:rsidRPr="00984A2D" w:rsidRDefault="00984A2D" w:rsidP="00984A2D">
      <w:pPr>
        <w:pStyle w:val="Default"/>
        <w:numPr>
          <w:ilvl w:val="2"/>
          <w:numId w:val="8"/>
        </w:numPr>
        <w:rPr>
          <w:sz w:val="22"/>
          <w:szCs w:val="22"/>
        </w:rPr>
      </w:pPr>
      <w:r w:rsidRPr="00984A2D">
        <w:rPr>
          <w:sz w:val="22"/>
          <w:szCs w:val="22"/>
        </w:rPr>
        <w:t>Student exam answer sheets and skills performance sheets for students who did not or have not yet met course completion requirements</w:t>
      </w:r>
    </w:p>
    <w:p w14:paraId="74A38F40" w14:textId="77777777" w:rsidR="00984A2D" w:rsidRPr="00984A2D" w:rsidRDefault="00984A2D" w:rsidP="00984A2D">
      <w:pPr>
        <w:pStyle w:val="Default"/>
        <w:numPr>
          <w:ilvl w:val="2"/>
          <w:numId w:val="8"/>
        </w:numPr>
        <w:rPr>
          <w:sz w:val="22"/>
          <w:szCs w:val="22"/>
        </w:rPr>
      </w:pPr>
      <w:r w:rsidRPr="00984A2D">
        <w:rPr>
          <w:sz w:val="22"/>
          <w:szCs w:val="22"/>
        </w:rPr>
        <w:t>Evidence of use of the AHA course fee disclaimer for courses in which fees are charged</w:t>
      </w:r>
    </w:p>
    <w:p w14:paraId="41BB6E21" w14:textId="3E1BE843" w:rsidR="00984A2D" w:rsidRPr="00984A2D" w:rsidRDefault="00984A2D" w:rsidP="00984A2D">
      <w:pPr>
        <w:pStyle w:val="Default"/>
        <w:numPr>
          <w:ilvl w:val="2"/>
          <w:numId w:val="8"/>
        </w:numPr>
        <w:rPr>
          <w:sz w:val="22"/>
          <w:szCs w:val="22"/>
        </w:rPr>
      </w:pPr>
      <w:r w:rsidRPr="00984A2D">
        <w:rPr>
          <w:sz w:val="22"/>
          <w:szCs w:val="22"/>
        </w:rPr>
        <w:t>Skills Session paperwork for eLearning courses, including roster</w:t>
      </w:r>
      <w:r w:rsidR="00501C54">
        <w:rPr>
          <w:sz w:val="22"/>
          <w:szCs w:val="22"/>
        </w:rPr>
        <w:t xml:space="preserve"> and </w:t>
      </w:r>
      <w:r w:rsidRPr="00984A2D">
        <w:rPr>
          <w:sz w:val="22"/>
          <w:szCs w:val="22"/>
        </w:rPr>
        <w:t>certificate of completion for the online portion</w:t>
      </w:r>
    </w:p>
    <w:p w14:paraId="3F31C5FC" w14:textId="174A3744" w:rsidR="00FB40C4" w:rsidRDefault="00692A28" w:rsidP="00CD62EE">
      <w:pPr>
        <w:pStyle w:val="Default"/>
        <w:numPr>
          <w:ilvl w:val="0"/>
          <w:numId w:val="8"/>
        </w:numPr>
        <w:rPr>
          <w:sz w:val="22"/>
          <w:szCs w:val="22"/>
        </w:rPr>
      </w:pPr>
      <w:r w:rsidRPr="00FB40C4">
        <w:rPr>
          <w:sz w:val="22"/>
          <w:szCs w:val="22"/>
        </w:rPr>
        <w:t xml:space="preserve">Re-Routing of </w:t>
      </w:r>
      <w:r w:rsidR="00414FF8">
        <w:rPr>
          <w:sz w:val="22"/>
          <w:szCs w:val="22"/>
        </w:rPr>
        <w:t>eC</w:t>
      </w:r>
      <w:r w:rsidRPr="00FB40C4">
        <w:rPr>
          <w:sz w:val="22"/>
          <w:szCs w:val="22"/>
        </w:rPr>
        <w:t>ards is not permitted</w:t>
      </w:r>
    </w:p>
    <w:p w14:paraId="4F7520EC" w14:textId="2E06BDDF" w:rsidR="008151BC" w:rsidRPr="00414FF8" w:rsidRDefault="00692A28" w:rsidP="00414FF8">
      <w:pPr>
        <w:pStyle w:val="Default"/>
        <w:numPr>
          <w:ilvl w:val="1"/>
          <w:numId w:val="8"/>
        </w:numPr>
        <w:rPr>
          <w:sz w:val="22"/>
          <w:szCs w:val="22"/>
        </w:rPr>
      </w:pPr>
      <w:r w:rsidRPr="00FB40C4">
        <w:rPr>
          <w:sz w:val="22"/>
          <w:szCs w:val="22"/>
        </w:rPr>
        <w:t xml:space="preserve">An eCard that has been issued to a student but has not been claimed by that student may not be reclaimed by the TC or Instructor and re-issued to another student. Regardless of </w:t>
      </w:r>
      <w:r w:rsidR="00FB40C4" w:rsidRPr="00FB40C4">
        <w:rPr>
          <w:sz w:val="22"/>
          <w:szCs w:val="22"/>
        </w:rPr>
        <w:t>whether</w:t>
      </w:r>
      <w:r w:rsidR="00FB40C4">
        <w:rPr>
          <w:sz w:val="22"/>
          <w:szCs w:val="22"/>
        </w:rPr>
        <w:t xml:space="preserve"> </w:t>
      </w:r>
      <w:r w:rsidRPr="00FB40C4">
        <w:rPr>
          <w:sz w:val="22"/>
          <w:szCs w:val="22"/>
        </w:rPr>
        <w:t>a student has claimed their eCard, the eCard must remain available to the student who successfully completed the course and was issued the eCard. The student may claim their eCard anytime during the two-year period following successful completion of their course. Any TC or Instructor who reclaims a student’s eCard and re-issues that eCard to another student is out of compliance.</w:t>
      </w:r>
      <w:r w:rsidR="00037602">
        <w:rPr>
          <w:sz w:val="22"/>
          <w:szCs w:val="22"/>
        </w:rPr>
        <w:t xml:space="preserve"> </w:t>
      </w:r>
      <w:r w:rsidRPr="00037602">
        <w:rPr>
          <w:sz w:val="22"/>
          <w:szCs w:val="22"/>
        </w:rPr>
        <w:t>The edit function allows for a misspelled name or a change in business email of the original student</w:t>
      </w:r>
      <w:r w:rsidR="00037602">
        <w:rPr>
          <w:sz w:val="22"/>
          <w:szCs w:val="22"/>
        </w:rPr>
        <w:t xml:space="preserve"> only.</w:t>
      </w:r>
    </w:p>
    <w:sectPr w:rsidR="008151BC" w:rsidRPr="00414FF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5CDD" w14:textId="77777777" w:rsidR="00DB635B" w:rsidRDefault="00DB635B" w:rsidP="00B7138C">
      <w:pPr>
        <w:spacing w:after="0" w:line="240" w:lineRule="auto"/>
      </w:pPr>
      <w:r>
        <w:separator/>
      </w:r>
    </w:p>
  </w:endnote>
  <w:endnote w:type="continuationSeparator" w:id="0">
    <w:p w14:paraId="59D592EC" w14:textId="77777777" w:rsidR="00DB635B" w:rsidRDefault="00DB635B" w:rsidP="00B7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2A17" w14:textId="77777777" w:rsidR="00A23293" w:rsidRPr="004906CF" w:rsidRDefault="00C72CFD" w:rsidP="00F64FC5">
    <w:pPr>
      <w:spacing w:before="100" w:beforeAutospacing="1" w:after="100" w:afterAutospacing="1" w:line="240" w:lineRule="auto"/>
      <w:jc w:val="center"/>
      <w:rPr>
        <w:rFonts w:cstheme="minorHAnsi"/>
        <w:b/>
        <w:bCs/>
        <w:sz w:val="24"/>
        <w:szCs w:val="24"/>
      </w:rPr>
    </w:pPr>
    <w:r w:rsidRPr="004906CF">
      <w:rPr>
        <w:rFonts w:cstheme="minorHAnsi"/>
        <w:b/>
        <w:bCs/>
        <w:sz w:val="24"/>
        <w:szCs w:val="24"/>
      </w:rPr>
      <w:t>Colorado Advanced Life Support</w:t>
    </w:r>
  </w:p>
  <w:p w14:paraId="4F752107" w14:textId="0E3065E3" w:rsidR="00B7138C" w:rsidRPr="004906CF" w:rsidRDefault="00C72CFD" w:rsidP="00F64FC5">
    <w:pPr>
      <w:spacing w:before="100" w:beforeAutospacing="1" w:after="100" w:afterAutospacing="1" w:line="240" w:lineRule="auto"/>
      <w:jc w:val="center"/>
      <w:rPr>
        <w:rFonts w:eastAsia="Times New Roman" w:cstheme="minorHAnsi"/>
      </w:rPr>
    </w:pPr>
    <w:r w:rsidRPr="004906CF">
      <w:rPr>
        <w:rFonts w:cstheme="minorHAnsi"/>
      </w:rPr>
      <w:t xml:space="preserve"> </w:t>
    </w:r>
    <w:hyperlink r:id="rId1" w:history="1">
      <w:r w:rsidR="00B7138C" w:rsidRPr="004906CF">
        <w:rPr>
          <w:rStyle w:val="Hyperlink"/>
          <w:rFonts w:cstheme="minorHAnsi"/>
        </w:rPr>
        <w:t>www.coloradoacls.org</w:t>
      </w:r>
    </w:hyperlink>
  </w:p>
  <w:p w14:paraId="4F752108" w14:textId="77777777" w:rsidR="00B7138C" w:rsidRDefault="00B71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190FF" w14:textId="77777777" w:rsidR="00DB635B" w:rsidRDefault="00DB635B" w:rsidP="00B7138C">
      <w:pPr>
        <w:spacing w:after="0" w:line="240" w:lineRule="auto"/>
      </w:pPr>
      <w:r>
        <w:separator/>
      </w:r>
    </w:p>
  </w:footnote>
  <w:footnote w:type="continuationSeparator" w:id="0">
    <w:p w14:paraId="59006A29" w14:textId="77777777" w:rsidR="00DB635B" w:rsidRDefault="00DB635B" w:rsidP="00B71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2106" w14:textId="77777777" w:rsidR="00B7138C" w:rsidRDefault="00B7138C">
    <w:pPr>
      <w:pStyle w:val="Header"/>
    </w:pPr>
    <w:r w:rsidRPr="00463F43">
      <w:rPr>
        <w:rFonts w:cstheme="minorHAnsi"/>
        <w:noProof/>
        <w:sz w:val="20"/>
        <w:szCs w:val="20"/>
      </w:rPr>
      <w:drawing>
        <wp:inline distT="0" distB="0" distL="0" distR="0" wp14:anchorId="4F752109" wp14:editId="4F75210A">
          <wp:extent cx="5943600" cy="641985"/>
          <wp:effectExtent l="0" t="0" r="0" b="5715"/>
          <wp:docPr id="2" name="Picture 1" descr="CALSLog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SLogoColor.png"/>
                  <pic:cNvPicPr/>
                </pic:nvPicPr>
                <pic:blipFill>
                  <a:blip r:embed="rId1" cstate="print"/>
                  <a:stretch>
                    <a:fillRect/>
                  </a:stretch>
                </pic:blipFill>
                <pic:spPr>
                  <a:xfrm>
                    <a:off x="0" y="0"/>
                    <a:ext cx="5943600" cy="641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D92"/>
    <w:multiLevelType w:val="multilevel"/>
    <w:tmpl w:val="C8946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E03B4"/>
    <w:multiLevelType w:val="multilevel"/>
    <w:tmpl w:val="97FE5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955E65"/>
    <w:multiLevelType w:val="hybridMultilevel"/>
    <w:tmpl w:val="30D23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E4ECE"/>
    <w:multiLevelType w:val="hybridMultilevel"/>
    <w:tmpl w:val="9B4AD37C"/>
    <w:lvl w:ilvl="0" w:tplc="0409000F">
      <w:start w:val="1"/>
      <w:numFmt w:val="decimal"/>
      <w:lvlText w:val="%1."/>
      <w:lvlJc w:val="left"/>
      <w:pPr>
        <w:ind w:left="720" w:hanging="360"/>
      </w:pPr>
    </w:lvl>
    <w:lvl w:ilvl="1" w:tplc="C728DDF8">
      <w:start w:val="1"/>
      <w:numFmt w:val="lowerLetter"/>
      <w:lvlText w:val="%2."/>
      <w:lvlJc w:val="left"/>
      <w:pPr>
        <w:ind w:left="126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B23A5"/>
    <w:multiLevelType w:val="hybridMultilevel"/>
    <w:tmpl w:val="F85C9E74"/>
    <w:lvl w:ilvl="0" w:tplc="0409000F">
      <w:start w:val="1"/>
      <w:numFmt w:val="decimal"/>
      <w:lvlText w:val="%1."/>
      <w:lvlJc w:val="left"/>
      <w:pPr>
        <w:ind w:left="720" w:hanging="360"/>
      </w:pPr>
      <w:rPr>
        <w:rFonts w:hint="default"/>
      </w:rPr>
    </w:lvl>
    <w:lvl w:ilvl="1" w:tplc="5DDC37A0">
      <w:start w:val="2"/>
      <w:numFmt w:val="bullet"/>
      <w:lvlText w:val=""/>
      <w:lvlJc w:val="left"/>
      <w:pPr>
        <w:ind w:left="1440" w:hanging="360"/>
      </w:pPr>
      <w:rPr>
        <w:rFonts w:ascii="Symbol" w:eastAsiaTheme="minorHAnsi" w:hAnsi="Symbol"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02A0B"/>
    <w:multiLevelType w:val="multilevel"/>
    <w:tmpl w:val="30B2A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147243"/>
    <w:multiLevelType w:val="hybridMultilevel"/>
    <w:tmpl w:val="AAC25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2005C8"/>
    <w:multiLevelType w:val="multilevel"/>
    <w:tmpl w:val="F5208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8A02ED"/>
    <w:multiLevelType w:val="multilevel"/>
    <w:tmpl w:val="E334E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5"/>
  </w:num>
  <w:num w:numId="4">
    <w:abstractNumId w:val="8"/>
  </w:num>
  <w:num w:numId="5">
    <w:abstractNumId w:val="1"/>
  </w:num>
  <w:num w:numId="6">
    <w:abstractNumId w:val="3"/>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BC"/>
    <w:rsid w:val="00001584"/>
    <w:rsid w:val="00037602"/>
    <w:rsid w:val="00073FF1"/>
    <w:rsid w:val="000C606C"/>
    <w:rsid w:val="000E2E52"/>
    <w:rsid w:val="00116780"/>
    <w:rsid w:val="00117E77"/>
    <w:rsid w:val="001A6513"/>
    <w:rsid w:val="0028004D"/>
    <w:rsid w:val="00287449"/>
    <w:rsid w:val="003A0EA2"/>
    <w:rsid w:val="003D7924"/>
    <w:rsid w:val="00414FF8"/>
    <w:rsid w:val="0042738B"/>
    <w:rsid w:val="00430C98"/>
    <w:rsid w:val="0044517E"/>
    <w:rsid w:val="004906CF"/>
    <w:rsid w:val="00501C54"/>
    <w:rsid w:val="00510A85"/>
    <w:rsid w:val="0051310C"/>
    <w:rsid w:val="005B02BB"/>
    <w:rsid w:val="005B271A"/>
    <w:rsid w:val="005E780A"/>
    <w:rsid w:val="00601C86"/>
    <w:rsid w:val="006418A4"/>
    <w:rsid w:val="00674A5B"/>
    <w:rsid w:val="00692A28"/>
    <w:rsid w:val="006F11E6"/>
    <w:rsid w:val="0072250F"/>
    <w:rsid w:val="00736CE7"/>
    <w:rsid w:val="00742B8E"/>
    <w:rsid w:val="00765804"/>
    <w:rsid w:val="007878AA"/>
    <w:rsid w:val="007A7897"/>
    <w:rsid w:val="0080023D"/>
    <w:rsid w:val="00806743"/>
    <w:rsid w:val="008151BC"/>
    <w:rsid w:val="008908B9"/>
    <w:rsid w:val="00892F81"/>
    <w:rsid w:val="008B0B31"/>
    <w:rsid w:val="00970FE0"/>
    <w:rsid w:val="00984A2D"/>
    <w:rsid w:val="009C5044"/>
    <w:rsid w:val="009D4838"/>
    <w:rsid w:val="009D499A"/>
    <w:rsid w:val="00A23293"/>
    <w:rsid w:val="00A70142"/>
    <w:rsid w:val="00A767D8"/>
    <w:rsid w:val="00B012B0"/>
    <w:rsid w:val="00B279F1"/>
    <w:rsid w:val="00B53D83"/>
    <w:rsid w:val="00B7138C"/>
    <w:rsid w:val="00B9234E"/>
    <w:rsid w:val="00C421E5"/>
    <w:rsid w:val="00C61430"/>
    <w:rsid w:val="00C72CFD"/>
    <w:rsid w:val="00C94AD3"/>
    <w:rsid w:val="00CB1F8E"/>
    <w:rsid w:val="00CB3948"/>
    <w:rsid w:val="00D20FBA"/>
    <w:rsid w:val="00D731B3"/>
    <w:rsid w:val="00DB635B"/>
    <w:rsid w:val="00DC24B0"/>
    <w:rsid w:val="00EC373E"/>
    <w:rsid w:val="00F64FC5"/>
    <w:rsid w:val="00FB4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520EB"/>
  <w15:docId w15:val="{1F94FB4A-BB48-473D-A903-630C5D3D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51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151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1B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151B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151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51BC"/>
    <w:rPr>
      <w:i/>
      <w:iCs/>
    </w:rPr>
  </w:style>
  <w:style w:type="character" w:styleId="Hyperlink">
    <w:name w:val="Hyperlink"/>
    <w:basedOn w:val="DefaultParagraphFont"/>
    <w:uiPriority w:val="99"/>
    <w:unhideWhenUsed/>
    <w:rsid w:val="008151BC"/>
    <w:rPr>
      <w:color w:val="0000FF"/>
      <w:u w:val="single"/>
    </w:rPr>
  </w:style>
  <w:style w:type="paragraph" w:styleId="BalloonText">
    <w:name w:val="Balloon Text"/>
    <w:basedOn w:val="Normal"/>
    <w:link w:val="BalloonTextChar"/>
    <w:uiPriority w:val="99"/>
    <w:semiHidden/>
    <w:unhideWhenUsed/>
    <w:rsid w:val="00513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10C"/>
    <w:rPr>
      <w:rFonts w:ascii="Tahoma" w:hAnsi="Tahoma" w:cs="Tahoma"/>
      <w:sz w:val="16"/>
      <w:szCs w:val="16"/>
    </w:rPr>
  </w:style>
  <w:style w:type="paragraph" w:styleId="Header">
    <w:name w:val="header"/>
    <w:basedOn w:val="Normal"/>
    <w:link w:val="HeaderChar"/>
    <w:uiPriority w:val="99"/>
    <w:unhideWhenUsed/>
    <w:rsid w:val="00B71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38C"/>
  </w:style>
  <w:style w:type="paragraph" w:styleId="Footer">
    <w:name w:val="footer"/>
    <w:basedOn w:val="Normal"/>
    <w:link w:val="FooterChar"/>
    <w:uiPriority w:val="99"/>
    <w:unhideWhenUsed/>
    <w:rsid w:val="00B71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38C"/>
  </w:style>
  <w:style w:type="paragraph" w:customStyle="1" w:styleId="Default">
    <w:name w:val="Default"/>
    <w:rsid w:val="00601C8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92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130078">
      <w:bodyDiv w:val="1"/>
      <w:marLeft w:val="0"/>
      <w:marRight w:val="0"/>
      <w:marTop w:val="0"/>
      <w:marBottom w:val="0"/>
      <w:divBdr>
        <w:top w:val="none" w:sz="0" w:space="0" w:color="auto"/>
        <w:left w:val="none" w:sz="0" w:space="0" w:color="auto"/>
        <w:bottom w:val="none" w:sz="0" w:space="0" w:color="auto"/>
        <w:right w:val="none" w:sz="0" w:space="0" w:color="auto"/>
      </w:divBdr>
    </w:div>
    <w:div w:id="1728530798">
      <w:bodyDiv w:val="1"/>
      <w:marLeft w:val="0"/>
      <w:marRight w:val="0"/>
      <w:marTop w:val="0"/>
      <w:marBottom w:val="0"/>
      <w:divBdr>
        <w:top w:val="none" w:sz="0" w:space="0" w:color="auto"/>
        <w:left w:val="none" w:sz="0" w:space="0" w:color="auto"/>
        <w:bottom w:val="none" w:sz="0" w:space="0" w:color="auto"/>
        <w:right w:val="none" w:sz="0" w:space="0" w:color="auto"/>
      </w:divBdr>
      <w:divsChild>
        <w:div w:id="159122738">
          <w:marLeft w:val="0"/>
          <w:marRight w:val="0"/>
          <w:marTop w:val="0"/>
          <w:marBottom w:val="0"/>
          <w:divBdr>
            <w:top w:val="none" w:sz="0" w:space="0" w:color="auto"/>
            <w:left w:val="none" w:sz="0" w:space="0" w:color="auto"/>
            <w:bottom w:val="none" w:sz="0" w:space="0" w:color="auto"/>
            <w:right w:val="none" w:sz="0" w:space="0" w:color="auto"/>
          </w:divBdr>
        </w:div>
      </w:divsChild>
    </w:div>
    <w:div w:id="190745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loradoac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Burgess</dc:creator>
  <cp:lastModifiedBy>Barb Burgess</cp:lastModifiedBy>
  <cp:revision>2</cp:revision>
  <dcterms:created xsi:type="dcterms:W3CDTF">2021-09-21T17:25:00Z</dcterms:created>
  <dcterms:modified xsi:type="dcterms:W3CDTF">2021-09-21T17:25:00Z</dcterms:modified>
</cp:coreProperties>
</file>